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71" w:rsidRPr="006404D8" w:rsidRDefault="00C82071" w:rsidP="00C82071">
      <w:pPr>
        <w:spacing w:after="0" w:line="690" w:lineRule="atLeast"/>
        <w:outlineLvl w:val="0"/>
        <w:rPr>
          <w:rFonts w:ascii="Arial" w:eastAsia="Times New Roman" w:hAnsi="Arial" w:cs="Arial"/>
          <w:b/>
          <w:bCs/>
          <w:spacing w:val="-1"/>
          <w:kern w:val="36"/>
          <w:sz w:val="66"/>
          <w:szCs w:val="66"/>
          <w:lang w:eastAsia="ru-RU"/>
        </w:rPr>
      </w:pPr>
      <w:r w:rsidRPr="006404D8">
        <w:rPr>
          <w:rFonts w:ascii="Arial" w:eastAsia="Times New Roman" w:hAnsi="Arial" w:cs="Arial"/>
          <w:b/>
          <w:bCs/>
          <w:spacing w:val="-1"/>
          <w:kern w:val="36"/>
          <w:sz w:val="66"/>
          <w:szCs w:val="66"/>
          <w:lang w:eastAsia="ru-RU"/>
        </w:rPr>
        <w:t>Сроки давности привлечения к административной ответственности</w:t>
      </w:r>
    </w:p>
    <w:p w:rsidR="00C82071" w:rsidRPr="006404D8" w:rsidRDefault="00C82071" w:rsidP="00C82071">
      <w:pPr>
        <w:spacing w:line="480" w:lineRule="atLeast"/>
        <w:rPr>
          <w:rFonts w:ascii="Arial" w:eastAsia="Times New Roman" w:hAnsi="Arial" w:cs="Arial"/>
          <w:sz w:val="30"/>
          <w:szCs w:val="30"/>
          <w:lang w:eastAsia="ru-RU"/>
        </w:rPr>
      </w:pPr>
      <w:r w:rsidRPr="006404D8">
        <w:rPr>
          <w:rFonts w:ascii="Arial" w:eastAsia="Times New Roman" w:hAnsi="Arial" w:cs="Arial"/>
          <w:sz w:val="30"/>
          <w:szCs w:val="30"/>
          <w:lang w:eastAsia="ru-RU"/>
        </w:rPr>
        <w:t xml:space="preserve">В справочнике – сроки, в течение которых можно привлечь организации, ИП, должностных лиц и </w:t>
      </w:r>
      <w:proofErr w:type="spellStart"/>
      <w:r w:rsidRPr="006404D8">
        <w:rPr>
          <w:rFonts w:ascii="Arial" w:eastAsia="Times New Roman" w:hAnsi="Arial" w:cs="Arial"/>
          <w:sz w:val="30"/>
          <w:szCs w:val="30"/>
          <w:lang w:eastAsia="ru-RU"/>
        </w:rPr>
        <w:t>физлиц</w:t>
      </w:r>
      <w:proofErr w:type="spellEnd"/>
      <w:r w:rsidRPr="006404D8">
        <w:rPr>
          <w:rFonts w:ascii="Arial" w:eastAsia="Times New Roman" w:hAnsi="Arial" w:cs="Arial"/>
          <w:sz w:val="30"/>
          <w:szCs w:val="30"/>
          <w:lang w:eastAsia="ru-RU"/>
        </w:rPr>
        <w:t xml:space="preserve"> к административной ответственности.</w:t>
      </w:r>
    </w:p>
    <w:p w:rsidR="00C82071" w:rsidRPr="006404D8" w:rsidRDefault="00C82071" w:rsidP="00C8207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404D8">
        <w:rPr>
          <w:rFonts w:ascii="Arial" w:eastAsia="Times New Roman" w:hAnsi="Arial" w:cs="Arial"/>
          <w:sz w:val="21"/>
          <w:szCs w:val="21"/>
          <w:lang w:eastAsia="ru-RU"/>
        </w:rPr>
        <w:t>Общий срок давности составляет два месяца. Если административное дело рассматривает судья, срок давности составляет три месяца. По отдельным нарушениям установлены специальные сроки – один год, два года, три года, шесть лет. Это предусмотрено </w:t>
      </w:r>
      <w:r w:rsidRPr="006404D8">
        <w:rPr>
          <w:rFonts w:ascii="Arial" w:eastAsia="Times New Roman" w:hAnsi="Arial" w:cs="Arial"/>
          <w:sz w:val="21"/>
          <w:szCs w:val="21"/>
          <w:u w:val="single"/>
          <w:lang w:eastAsia="ru-RU"/>
        </w:rPr>
        <w:t>частью 1</w:t>
      </w:r>
      <w:r w:rsidRPr="006404D8">
        <w:rPr>
          <w:rFonts w:ascii="Arial" w:eastAsia="Times New Roman" w:hAnsi="Arial" w:cs="Arial"/>
          <w:sz w:val="21"/>
          <w:szCs w:val="21"/>
          <w:lang w:eastAsia="ru-RU"/>
        </w:rPr>
        <w:t xml:space="preserve"> статьи 4.5 </w:t>
      </w:r>
      <w:proofErr w:type="spellStart"/>
      <w:r w:rsidRPr="006404D8">
        <w:rPr>
          <w:rFonts w:ascii="Arial" w:eastAsia="Times New Roman" w:hAnsi="Arial" w:cs="Arial"/>
          <w:sz w:val="21"/>
          <w:szCs w:val="21"/>
          <w:lang w:eastAsia="ru-RU"/>
        </w:rPr>
        <w:t>КоАП</w:t>
      </w:r>
      <w:proofErr w:type="spellEnd"/>
      <w:r w:rsidRPr="006404D8">
        <w:rPr>
          <w:rFonts w:ascii="Arial" w:eastAsia="Times New Roman" w:hAnsi="Arial" w:cs="Arial"/>
          <w:sz w:val="21"/>
          <w:szCs w:val="21"/>
          <w:lang w:eastAsia="ru-RU"/>
        </w:rPr>
        <w:t xml:space="preserve">. Виды нарушений, </w:t>
      </w:r>
      <w:proofErr w:type="gramStart"/>
      <w:r w:rsidRPr="006404D8">
        <w:rPr>
          <w:rFonts w:ascii="Arial" w:eastAsia="Times New Roman" w:hAnsi="Arial" w:cs="Arial"/>
          <w:sz w:val="21"/>
          <w:szCs w:val="21"/>
          <w:lang w:eastAsia="ru-RU"/>
        </w:rPr>
        <w:t>который</w:t>
      </w:r>
      <w:proofErr w:type="gramEnd"/>
      <w:r w:rsidRPr="006404D8">
        <w:rPr>
          <w:rFonts w:ascii="Arial" w:eastAsia="Times New Roman" w:hAnsi="Arial" w:cs="Arial"/>
          <w:sz w:val="21"/>
          <w:szCs w:val="21"/>
          <w:lang w:eastAsia="ru-RU"/>
        </w:rPr>
        <w:t xml:space="preserve"> рассматривают судьи, перечислены в </w:t>
      </w:r>
      <w:r w:rsidRPr="006404D8">
        <w:rPr>
          <w:rFonts w:ascii="Arial" w:eastAsia="Times New Roman" w:hAnsi="Arial" w:cs="Arial"/>
          <w:sz w:val="21"/>
          <w:szCs w:val="21"/>
          <w:u w:val="single"/>
          <w:lang w:eastAsia="ru-RU"/>
        </w:rPr>
        <w:t>статье 23.1</w:t>
      </w:r>
      <w:r w:rsidRPr="006404D8">
        <w:rPr>
          <w:rFonts w:ascii="Arial" w:eastAsia="Times New Roman" w:hAnsi="Arial" w:cs="Arial"/>
          <w:sz w:val="21"/>
          <w:szCs w:val="21"/>
          <w:lang w:eastAsia="ru-RU"/>
        </w:rPr>
        <w:t> </w:t>
      </w:r>
      <w:proofErr w:type="spellStart"/>
      <w:r w:rsidRPr="006404D8">
        <w:rPr>
          <w:rFonts w:ascii="Arial" w:eastAsia="Times New Roman" w:hAnsi="Arial" w:cs="Arial"/>
          <w:sz w:val="21"/>
          <w:szCs w:val="21"/>
          <w:lang w:eastAsia="ru-RU"/>
        </w:rPr>
        <w:t>КоАП</w:t>
      </w:r>
      <w:proofErr w:type="spellEnd"/>
      <w:r w:rsidRPr="006404D8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C82071" w:rsidRPr="006404D8" w:rsidRDefault="00C82071" w:rsidP="00C82071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404D8">
        <w:rPr>
          <w:rFonts w:ascii="Arial" w:eastAsia="Times New Roman" w:hAnsi="Arial" w:cs="Arial"/>
          <w:sz w:val="21"/>
          <w:szCs w:val="21"/>
          <w:lang w:eastAsia="ru-RU"/>
        </w:rPr>
        <w:t>Если статьей </w:t>
      </w:r>
      <w:proofErr w:type="spellStart"/>
      <w:r w:rsidRPr="006404D8">
        <w:rPr>
          <w:rFonts w:ascii="Arial" w:eastAsia="Times New Roman" w:hAnsi="Arial" w:cs="Arial"/>
          <w:sz w:val="21"/>
          <w:szCs w:val="21"/>
          <w:u w:val="single"/>
          <w:lang w:eastAsia="ru-RU"/>
        </w:rPr>
        <w:t>КоАП</w:t>
      </w:r>
      <w:proofErr w:type="spellEnd"/>
      <w:r w:rsidRPr="006404D8">
        <w:rPr>
          <w:rFonts w:ascii="Arial" w:eastAsia="Times New Roman" w:hAnsi="Arial" w:cs="Arial"/>
          <w:sz w:val="21"/>
          <w:szCs w:val="21"/>
          <w:lang w:eastAsia="ru-RU"/>
        </w:rPr>
        <w:t> предусмотрено наказание в виде дисквалификации, срок давности по такому нарушению составляет один год, если не установлен более длительный срок (</w:t>
      </w:r>
      <w:proofErr w:type="gramStart"/>
      <w:r w:rsidRPr="006404D8">
        <w:rPr>
          <w:rFonts w:ascii="Arial" w:eastAsia="Times New Roman" w:hAnsi="Arial" w:cs="Arial"/>
          <w:sz w:val="21"/>
          <w:szCs w:val="21"/>
          <w:u w:val="single"/>
          <w:lang w:eastAsia="ru-RU"/>
        </w:rPr>
        <w:t>ч</w:t>
      </w:r>
      <w:proofErr w:type="gramEnd"/>
      <w:r w:rsidRPr="006404D8">
        <w:rPr>
          <w:rFonts w:ascii="Arial" w:eastAsia="Times New Roman" w:hAnsi="Arial" w:cs="Arial"/>
          <w:sz w:val="21"/>
          <w:szCs w:val="21"/>
          <w:u w:val="single"/>
          <w:lang w:eastAsia="ru-RU"/>
        </w:rPr>
        <w:t xml:space="preserve">. 3 ст. 4.5 </w:t>
      </w:r>
      <w:proofErr w:type="spellStart"/>
      <w:r w:rsidRPr="006404D8">
        <w:rPr>
          <w:rFonts w:ascii="Arial" w:eastAsia="Times New Roman" w:hAnsi="Arial" w:cs="Arial"/>
          <w:sz w:val="21"/>
          <w:szCs w:val="21"/>
          <w:u w:val="single"/>
          <w:lang w:eastAsia="ru-RU"/>
        </w:rPr>
        <w:t>КоАП</w:t>
      </w:r>
      <w:proofErr w:type="spellEnd"/>
      <w:r w:rsidRPr="006404D8">
        <w:rPr>
          <w:rFonts w:ascii="Arial" w:eastAsia="Times New Roman" w:hAnsi="Arial" w:cs="Arial"/>
          <w:sz w:val="21"/>
          <w:szCs w:val="21"/>
          <w:lang w:eastAsia="ru-RU"/>
        </w:rPr>
        <w:t>).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95"/>
        <w:gridCol w:w="1869"/>
        <w:gridCol w:w="2041"/>
      </w:tblGrid>
      <w:tr w:rsidR="00C82071" w:rsidRPr="006404D8" w:rsidTr="00C82071">
        <w:trPr>
          <w:tblHeader/>
        </w:trPr>
        <w:tc>
          <w:tcPr>
            <w:tcW w:w="6540" w:type="dxa"/>
            <w:tcBorders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bottom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82071" w:rsidRPr="006404D8" w:rsidTr="00C82071">
        <w:trPr>
          <w:tblHeader/>
        </w:trPr>
        <w:tc>
          <w:tcPr>
            <w:tcW w:w="654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 нарушения</w:t>
            </w:r>
          </w:p>
        </w:tc>
        <w:tc>
          <w:tcPr>
            <w:tcW w:w="199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 </w:t>
            </w:r>
            <w:proofErr w:type="spellStart"/>
            <w:r w:rsidRPr="006404D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 давности</w:t>
            </w:r>
          </w:p>
        </w:tc>
      </w:tr>
      <w:tr w:rsidR="00C82071" w:rsidRPr="006404D8" w:rsidTr="00C82071">
        <w:tc>
          <w:tcPr>
            <w:tcW w:w="6885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в сфере трудового законодательства и прав граждан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5.27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государственных нормативных требований охраны труда, содержащихся в федеральных законах и иных нормативных правовых актах РФ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5.27.1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Уклонение от участия в переговорах о заключении коллективного договора, соглашения либо нарушение установленного срока их заключения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5.28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информации, необходимой для проведения коллективных переговоров и осуществления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соблюдением коллективного договора, соглашения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5.29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Необоснованный отказ от заключения коллективного договора, соглашения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5.30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или невыполнение обязательств по коллективному договору, соглашению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5.31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Уклонение от получения требований работников и от участия в примирительных процедурах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5.32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Невыполнение соглашения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5.33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Увольнение работников в связи с коллективным трудовым спором и объявлением забастовки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5.34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Принуждение к участию или к отказу от участия в забастовке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5.40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безвозмездной основе услуг по погребению, невыплата социального пособия на погребение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5.41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 инвалидов в области трудоустройства и занятости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5.42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в сфере управления транспортным средством</w:t>
            </w:r>
          </w:p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транспортным средством или выпуск на линию транспортного средства без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тахографа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несоблюдение норм времени управления транспортным средством и отдыха либо нарушение режима труда и отдыха водителей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11.23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установленного порядка проведения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медицинских осмотров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11.32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 к управлению транспортным средством водителя, находящегося в состоянии опьянения либо не имеющего права управления транспортным средством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12.32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Допуск к управлению транспортным средством водителя, не имеющего российского национального водительского удостоверения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12.32.1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885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в сфере связи и информации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установленных правил и норм, регулирующих порядок проектирования, строительства и эксплуатации сетей и сооружений связи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Изготовление, реализация или эксплуатация технических средств, не соответствующих стандартам или нормам, регулирующим допустимые уровни индустриальных радиопомех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Самовольные строительство или эксплуатация сооружений связи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РФ в области персональных данных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13.11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Распространение информации о свободных рабочих местах или вакантных должностях, содержащей ограничения дискриминационного характера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13.11.1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защиты информации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13.12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Незаконная деятельность в области защиты информации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13.13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Разглашение информации с ограниченным доступом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13.14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первичных статистических данных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13.19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требований законодательства о хранении документов и информации, содержащейся в 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информационных системах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ст. 13.25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lastRenderedPageBreak/>
              <w:t>Нарушения в сфере предпринимательской деятельности</w:t>
            </w:r>
          </w:p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 – 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товаров, выполнение работ либо оказание населению услуг ненадлежащего качества или с нарушением установленных законодательством РФ требований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иных прав потребителей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использование средств индивидуализации товаров (работ, услуг)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получение кредита или займа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Фиктивное или преднамеренное банкротство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Неправомерные действия при банкротстве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продажи отдельных видов товаров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Нарушение требований к производству или обороту этилового спирта, алкогольной и спиртосодержащей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14.17.1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перемещение физическими лицами алкогольной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14.17.2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 (или) оборот порошкообразной спиртосодержащей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14.17.3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14.19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об экспортном контроле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дисквалифицированным лицом деятельности по управлению юридическим лицом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об организованных торгах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 государственной регистрации юридических лиц и индивидуальных предпринимателей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юридическим лицом обязанностей по установлению и представлению информации о своих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владельцах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14.25.1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обращения с ломом и отходами цветных и черных металлов и их отчуждения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Если дело рассматривал суд – 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 лотереях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обязанности по ведению реестра членов жилищно-строительного кооператива, осуществляющего строительство многоквартирного дома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14.28.1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получение или предоставление кредитного отчета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14.29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установленного порядка сбора, хранения, защиты и обработки сведений, составляющих кредитную историю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Злоупотребление доминирующим положением на товарном рынке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Манипулирование ценами на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оптовом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(или) розничных рынках электрической энергии (мощности)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14.31.2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Недобросовестная конкуренция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организации деятельности по продаже товаров (выполнению работ, оказанию услуг) на розничных рынках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 государственном кадастровом учете недвижимого имущества и кадастровой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требований к установке и (или) эксплуатации рекламной конструкции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рекламы на дорожных знаках и транспортных средствах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законодательства о предоставлении гостиничных услуг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14.39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антимонопольных правил, установленных федеральным законом, при осуществлении торговой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изготовителем, исполнителем (лицом, выполняющим функции иностранного изготовителя) или продавцом требований технического регламента о требованиях к автомобильному и авиационному бензину, дизельному и судовому топливу, топливу для реактивных двигателей и мазуту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14.43.1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Недостоверное декларирование соответствия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реализации продукции, подлежащей обязательному подтверждению соответствия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маркировки продукции, подлежащей обязательному подтверждению соответствия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обязательных требований к маркировке пищевой продукции, полученной с применением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генно-инженерно-модифицированных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организмов или содержащей такие организмы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14.46.1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14.46.2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выполнения работ по сертификации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недостоверных результатов исследований (испытаний)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обязательных требований в отношении оборонной продукции (выполняемых работ, оказываемых услуг)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14.49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Неисполнение обязанностей и требований при осуществлении внешнеторговых бартерных сделок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РФ о туристской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месяца. Для должностных лиц в случаях, предусмотренных 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1, 3 ст. 14.51, – 1 год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саморегулируемой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организацией обязанностей по раскрытию информации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саморегулируемой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организацией арбитражных управляющих и ее должностными лицами требований федеральных законов, иных нормативных правовых актов РФ, федеральных стандартов, стандартов и правил профессиональной деятельности арбитражных управляющих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14.52.1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саморегулируемой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организацией в сфере финансового рынка требований федеральных законов или нормативных актов ЦБ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14.52.2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продукцией, кальянами, устройствами для потребления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никотинсодержащей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продукции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установленного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порядка проведения специальной оценки условий труда</w:t>
            </w:r>
            <w:proofErr w:type="gramEnd"/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14.54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 – 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14.54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– для должностных лиц. 3 месяца – для юридических лиц (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23.1,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Ликвидация или перепрофилирование головным исполнителем без согласования с государственным заказчиком производственных мощностей, обеспечивающих поставки продукции по государственному оборонному заказу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14.55.1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(бездействие) головного исполнителя, исполнителя, которые приводят или могут привести к необоснованному завышению цены продукции по государственному оборонному заказу, неисполнению либо ненадлежащему исполнению государственного контракта по государственному оборонному заказу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14.55.2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осуществление профессиональной деятельности по предоставлению потребительских займов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проката фильма и (или) показа фильма без прокатного удостоверения на фильм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экспертной организацией требований законодательства РФ об аккредитации в национальной системе аккредитации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14.59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юридическим лицом, индивидуальным предпринимателем требований законодательства РФ об аккредитации в национальной системе аккредитации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14.60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установленного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порядка предоставления обеспечения исполнения обязательств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оплате электрической энергии (мощности), газа, тепловой энергии (мощности) и (или) теплоносителя, сопряженное с неисполнением (ненадлежащим исполнением) обязательств по их оплате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14.61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привлечению денежных средств и (или) иного имущества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14.62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в сфере финансов, налогов и сборов, страхования, рынка ценных бумаг</w:t>
            </w:r>
          </w:p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 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срока постановки на учет в налоговом органе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срока представления сведений об открытии и о закрытии счета в банке или иной кредитной организации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сроков представления налоговой декларации (расчета по страховым взносам)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(несообщение) сведений, необходимых для осуществления налогового контроля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открытия счета налогоплательщику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срока исполнения поручения о перечислении налога (сбора), страхового взноса, пеней, штрафа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банком решения о приостановлении операций по счетам налогоплательщика, плательщика сбора, плательщика страхового взноса или налогового агента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банком поручения государственного внебюджетного фонда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Грубое нарушение требований к бухгалтерскому учету, в том числе к бухгалтерской (финансовой) отчетности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Невозврат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несвоевременный возврат бюджетного кредита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Неперечисление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несвоевременное перечисление платы за пользование бюджетным кредитом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15.15.1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Недобросовестная эмиссия ценных бумаг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Незаконные операции с эмиссионными ценными бумагами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законодательства, касающихся представления и раскрытия информации на финансовых рынках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15.19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Воспрепятствование осуществлению прав, удостоверенных ценными бумагами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Неправомерное использование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инсайдерской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ведения реестра владельцев ценных бумаг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законодательства о порядке подготовки и проведения общих собраний акционеров, участников обществ с ограниченной (дополнительной) ответственностью и владельцев инвестиционных паев закрытых паевых инвестиционных фондов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15.23.1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Незаконные выдача либо обращение документов, удостоверяющих денежные и иные обязательства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15.24.1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валютного законодательства РФ и актов органов валютного регулирования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 банках и банковской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законодательства РФ о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15.26.1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ломбардом законодательства РФ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15.26.2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Неисполнение требований законодательства о противодействии легализации (отмыванию) доходов, полученных преступным путем, и финансированию 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терроризма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ст. 15.27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Оказание финансовой поддержки терроризму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15.27.1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лет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требований о предоставлении информации о лицах, на которых распространяется законодательство иностранного государства о налогообложении иностранных счетов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15.27.2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приобретения более 30 процентов акций открытого акционерного общества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15.28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Манипулирование рынком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использование слов «инвестиционный фонд» либо образованных на их основе словосочетаний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установленного законодательством РФ об обязательном социальном страховании срока регистрации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установленных законодательством РФ об обязательном социальном страховании порядка и сроков представления документов и (или) иных сведений в территориальные органы ФСС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Невыполнение требований законодательства об обязательном медицинском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страховании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размещении в сети Интернет информации об условиях осуществления деятельности в сфере обязательного медицинского страхования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15.33.1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установленных законодательством РФ об индивидуальном (персонифицированном) учете в системе обязательного пенсионного страхования порядка и сроков представления сведений (документов) в органы Пенсионного фонда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15.33.2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Сокрытие страхового случая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15.34.1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требований законодательства о противодействии неправомерному использованию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инсайдерской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 и манипулированию рынком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Неисполнение оператором платежной системы требований законодательства РФ о национальной платежной системе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требования о ведении раздельного учета результатов финансово-хозяйственной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РФ о кредитной кооперации и законодательства о сельскохозяйственной кооперации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15.38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аккредитованной организацией по управлению правами на коллективной основе требований законодательства об авторском праве и смежных правах, касающихся раскрытия годовой бухгалтерской (финансовой) отчетности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деятельности, связанной с осуществлением операций с драгоценными металлами и (или) драгоценными камнями, без постановки на специальный учет либо несвоевременное представление заявления о внесении изменений в карту специального учета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Незаконная добыча драгоценных металлов и (или) драгоценных камней либо последующее совершение операций с незаконно добытыми драгоценными металлами и (или) драгоценными камнями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Незаконный аффинаж драгоценных металлов либо последующее совершение операций с незаконно аффинированными драгоценными металлами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обязательных требований при обращении драгоценных металлов, драгоценных камней и продукции из них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обязательных требований к учету и хранению драгоценных металлов, драгоценных камней и продукции из них, представлению отчетности или проведению инвентаризации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15.47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885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в сфере таможенных правил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перемещение через таможенную границу Таможенного союза товаров и (или) транспортных средств международной перевозки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Недекларирование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недостоверное декларирование товаров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запретов и (или) ограничений на ввоз товаров на таможенную территорию Евразийского экономического союза или в Российскую Федерацию и (или) вывоз товаров с таможенной территории Евразийского экономического союза или из Российской Федерации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Недекларирование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недостоверное декларирование физическими лицами наличных денежных средств и (или) денежных инструментов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режима зоны таможенного контроля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Непринятие мер в случае аварии или действия непреодолимой силы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недействительных документов при совершении таможенных операций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Причаливание к находящимся под таможенным контролем водному судну или другим плавучим средствам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Недоставка, выдача (передача) без разрешения таможенного органа либо утрата товаров или недоставка документов на них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порядка таможенного транзита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Уничтожение, удаление, изменение либо замена средств идентификации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сроков подачи таможенной декларации или представления документов и сведений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Совершение грузовых или иных операций с товарами, находящимися под таможенным контролем, без разрешения или уведомления таможенного органа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помещения товаров на хранение, порядка их хранения либо порядка совершения с ними операций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в таможенный орган отчетности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Нарушение сроков временного хранения товаров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недействительных документов для выпуска товаров до подачи таможенной декларации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Невывоз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либо неосуществление обратного ввоза товаров и (или) транспортных средств физическими лицами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таможенной процедуры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16.19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Незаконные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пользование или распоряжение условно выпущенными товарами либо арестованными товарами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16.20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Незаконные пользование товарами, их приобретение, хранение либо транспортировка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16.21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сроков уплаты таможенных платежей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16.22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осуществление деятельности в области таможенного дела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16.23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Незаконные операции с временно ввезенными транспортными средствами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16.24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 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675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против порядка управления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(информации)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нужд, в федеральный орган исполнительной власти, осуществляющий функции по контролю и надзору в сфере государственного оборонного заказа, орган внутреннего государственного (муниципального) финансового контроля</w:t>
            </w:r>
            <w:proofErr w:type="gramEnd"/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Непредставление информации либо представление заведомо недостоверной информации в орган, уполномоченный на осуществление контроля в сфере закупок товаров, работ, услуг отдельными видами юридических лиц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19.7.2-1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информации в ЦБ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информации об актах незаконного вмешательства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19.7.5-1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некоммерческой организацией, выполняющей функции иностранного агента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19.7.5-2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Незаконный отказ в доступе должностного лица налогового органа к осмотру территорий, помещений налогоплательщика, в отношении которого проводится налоговая проверка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Непредоставление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информации в единую федеральную автоматизированную информационную систему сведений о показах фильмов в кинозалах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или представление заведомо недостоверных сведений в 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в автоматизированные централизованные базы персональных данных о пассажирах и персонале транспортных средств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или представление заведомо недостоверных сведений в орган, осуществляющий функции по контролю и надзору в сфере связи, информационных технологий и массовых коммуникаций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Неисполнение владельцем новостного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агрегатора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предписаний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связи, о прекращении распространения новостной информации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ст. 19.7.10-1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Неисполнение владельцем аудиовизуального сервиса требований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об устранении нарушений законодательства РФ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19.7.10-2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жилищного законодательства к предоставлению сведений, необходимых для учета наемных домов социального использования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месяца. Если дело рассматривал суд – 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или ненадлежащее представление сведений (информации) в федеральный орган исполнительной власти, уполномоченный в области приватизации и управления государственным имуществом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или несвоевременное представление в таможенный орган статистической формы учета перемещения товаров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19.7.14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установленного порядка подачи уведомления о наличии у гражданина Российской Федерации гражданства (подданства) иностранного государства либо вида на жительство или иного действительного документа, подтверждающего право на его постоянное проживание в иностранном государстве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19.8.3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предоставления земельных или лесных участков либо водных объектов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 наименованиях географических объектов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изготовления, использования, хранения или уничтожения бланков, печатей либо иных носителей изображения Государственного герба Российской Федерации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Заведомо ложный вызов специализированных служб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Проживание гражданина Российской Федерации без документа, удостоверяющего личность гражданина (паспорта)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Проживание гражданина Российской Федерации по месту пребывания или по месту жительства в жилом помещении без регистрации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19.15.1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регистрации гражданина Российской Федерации по месту пребывания или по месту жительства в жилом помещении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19.15.2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изъятие документа, удостоверяющего личность гражданина (паспорта), или принятие документа, удостоверяющего личность гражданина (паспорта), в залог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ложных сведений для получения документа, удостоверяющего личность гражданина (паспорта), либо других документов, удостоверяющих личность или гражданство, а равно представление ложных сведений, если такие сведения послужили или могли послужить основанием для выдачи иного официального документа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законодательства об обеспечении единства измерений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19.19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месяца.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должностных лиц, в случаях, предусмотренных ч. 1 ст. 19.20, – 1 год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 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 </w:t>
            </w:r>
            <w:proofErr w:type="gramEnd"/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порядка государственной регистрации прав на недвижимое имущество или сделок с ним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государственной регистрации транспортных сре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вс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 видов, механизмов и установок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Подделка документов, штампов, печатей или бланков, их использование, передача либо сбыт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Неисполнение военно-транспортных мобилизационных обязанностей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Заведомо ложное заключение эксперта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ложных сведений при осуществлении миграционного учета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вознаграждение от имени юридического лица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лет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19.29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лет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к ведению образовательной деятельности и организации образовательного процесса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19.30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месяца.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должностных лиц, в случаях, предусмотренных ч. 3, 6 ст. 19.30, – 1 год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 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сроков хранения рекламных материалов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19.31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Невыполнение требований о представлении образцов продукции, документов или сведений, необходимых для осуществления государственного контроля (надзора) в сфере технического регулирования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19.33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порядка деятельности некоммерческой организации, выполняющей функции иностранного агента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19.34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Воспрепятствование законной деятельности народного дружинника или внештатного сотрудника полиции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19.35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Совершение народным дружинником или внештатным сотрудником полиции действий, нарушающих права и законные интересы граждан или организаций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19.36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Неправомерное завладение государственным 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регистрационным знаком транспортного средства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ст. 19.37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lastRenderedPageBreak/>
              <w:t>Нарушения в сфере общественной безопасности и порядка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пожарной безопасности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режима чрезвычайного положения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Невыполнение требований норм и правил по предупреждению и ликвидации чрезвычайных ситуаций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20.6.1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месяца. Для должностных лиц, в случаях, предусмотренных 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 ст. 20.6.1, – 1 год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(ч.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Невыполнение требований и мероприятий в области гражданской обороны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Блокирование транспортных коммуникаций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20.18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особого режима в закрытом административно-территориальном образовании (ЗАТО)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20.19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Уклонение от исполнения административного наказания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20.25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Самовольное прекращение работы как средство разрешения коллективного или индивидуального трудового спора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20.26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год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Нарушение правового режима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контртеррористической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операции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20.27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деятельности общественного или религиозного объединения, в отношении которого 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принято решение о приостановлении его деятельности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lastRenderedPageBreak/>
              <w:t>ст. 20.28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Производство и распространение экстремистских материалов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20.29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требований обеспечения безопасности и антитеррористической защищенности объектов топливно-энергетического комплекса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20.30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граждан – 3 месяца, для должностных лиц – 1 год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поведения зрителей при проведении официальных спортивных соревнований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20.31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правил обеспечения безопасности при проведении официальных спортивных соревнований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20.32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месяца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ст. 4.5, 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ч. 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ст. 23.1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gridSpan w:val="3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before="600" w:after="240" w:line="480" w:lineRule="atLeast"/>
              <w:outlineLvl w:val="2"/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</w:pPr>
            <w:r w:rsidRPr="006404D8">
              <w:rPr>
                <w:rFonts w:ascii="Arial" w:eastAsia="Times New Roman" w:hAnsi="Arial" w:cs="Arial"/>
                <w:b/>
                <w:bCs/>
                <w:spacing w:val="-1"/>
                <w:sz w:val="33"/>
                <w:szCs w:val="33"/>
                <w:lang w:eastAsia="ru-RU"/>
              </w:rPr>
              <w:t>Нарушения в сфере воинского учета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21.1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Неоповещение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граждан о вызове их по повестке военного комиссариата или иного органа, осуществляющего воинский учет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21.2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Несвоевременное представление сведений об изменениях состава постоянно проживающих граждан или граждан, пребывающих более трех месяцев в месте временного пребывания, состоящих или обязанных состоять на воинском учете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21.3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C82071" w:rsidRPr="006404D8" w:rsidTr="00C82071">
        <w:tc>
          <w:tcPr>
            <w:tcW w:w="6540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Несообщение сведений о гражданах, состоящих или обязанных состоять на воинском учете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ст. 21.4</w:t>
            </w: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</w:p>
        </w:tc>
        <w:tc>
          <w:tcPr>
            <w:tcW w:w="178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2071" w:rsidRPr="006404D8" w:rsidRDefault="00C82071" w:rsidP="00C820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года (</w:t>
            </w:r>
            <w:proofErr w:type="gram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ч</w:t>
            </w:r>
            <w:proofErr w:type="gramEnd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. 1 ст. 4.5 </w:t>
            </w:r>
            <w:proofErr w:type="spellStart"/>
            <w:r w:rsidRPr="006404D8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КоАП</w:t>
            </w:r>
            <w:proofErr w:type="spellEnd"/>
            <w:r w:rsidRPr="006404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C82071" w:rsidRPr="006404D8" w:rsidRDefault="00C82071" w:rsidP="00C8207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404D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873D4" w:rsidRPr="006404D8" w:rsidRDefault="00A873D4"/>
    <w:sectPr w:rsidR="00A873D4" w:rsidRPr="006404D8" w:rsidSect="0029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71"/>
    <w:rsid w:val="002964DD"/>
    <w:rsid w:val="006404D8"/>
    <w:rsid w:val="00A873D4"/>
    <w:rsid w:val="00C82071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D"/>
  </w:style>
  <w:style w:type="paragraph" w:styleId="1">
    <w:name w:val="heading 1"/>
    <w:basedOn w:val="a"/>
    <w:link w:val="10"/>
    <w:uiPriority w:val="9"/>
    <w:qFormat/>
    <w:rsid w:val="00C82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2071"/>
  </w:style>
  <w:style w:type="paragraph" w:styleId="a3">
    <w:name w:val="Normal (Web)"/>
    <w:basedOn w:val="a"/>
    <w:uiPriority w:val="99"/>
    <w:semiHidden/>
    <w:unhideWhenUsed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0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2071"/>
    <w:rPr>
      <w:color w:val="800080"/>
      <w:u w:val="single"/>
    </w:rPr>
  </w:style>
  <w:style w:type="paragraph" w:customStyle="1" w:styleId="copyright-info">
    <w:name w:val="copyright-info"/>
    <w:basedOn w:val="a"/>
    <w:rsid w:val="00C8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2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89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5842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А.</dc:creator>
  <cp:keywords/>
  <dc:description/>
  <cp:lastModifiedBy>asus</cp:lastModifiedBy>
  <cp:revision>2</cp:revision>
  <dcterms:created xsi:type="dcterms:W3CDTF">2021-09-10T06:36:00Z</dcterms:created>
  <dcterms:modified xsi:type="dcterms:W3CDTF">2021-09-14T19:20:00Z</dcterms:modified>
</cp:coreProperties>
</file>